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EA3C" w14:textId="682D857A" w:rsidR="007B134D" w:rsidRDefault="007B134D" w:rsidP="00D91671">
      <w:pPr>
        <w:spacing w:after="0" w:line="240" w:lineRule="auto"/>
        <w:contextualSpacing/>
        <w:jc w:val="both"/>
        <w:rPr>
          <w:rFonts w:ascii="Book Antiqua" w:eastAsia="Times New Roman" w:hAnsi="Book Antiqua" w:cs="Times New Roman"/>
          <w:b/>
          <w:kern w:val="0"/>
          <w:lang w:val="en-GB"/>
          <w14:ligatures w14:val="none"/>
        </w:rPr>
      </w:pPr>
      <w:r>
        <w:rPr>
          <w:rFonts w:ascii="Book Antiqua" w:eastAsia="Times New Roman" w:hAnsi="Book Antiqua" w:cs="Times New Roman"/>
          <w:b/>
          <w:bCs/>
          <w:noProof/>
          <w:kern w:val="0"/>
          <w:szCs w:val="20"/>
          <w:lang w:val="x-none" w:eastAsia="x-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67602" wp14:editId="4202E3BA">
                <wp:simplePos x="0" y="0"/>
                <wp:positionH relativeFrom="column">
                  <wp:posOffset>4800600</wp:posOffset>
                </wp:positionH>
                <wp:positionV relativeFrom="paragraph">
                  <wp:posOffset>-438150</wp:posOffset>
                </wp:positionV>
                <wp:extent cx="1459865" cy="285750"/>
                <wp:effectExtent l="0" t="0" r="26035" b="19050"/>
                <wp:wrapNone/>
                <wp:docPr id="208810652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98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D1EEE" w14:textId="20ABA4CE" w:rsidR="007B134D" w:rsidRPr="00EE348F" w:rsidRDefault="003D32E5" w:rsidP="007B134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637D1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2026/EUSL/ENA/04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67602" id="Rectangle 1" o:spid="_x0000_s1026" style="position:absolute;left:0;text-align:left;margin-left:378pt;margin-top:-34.5pt;width:114.9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NfDwIAACEEAAAOAAAAZHJzL2Uyb0RvYy54bWysU1Fv0zAQfkfiP1h+p2lK23VR02nqKEIa&#10;A2nwAxzHSSwcnzm7Tcav5+x2XQWIB4QfrDvf+fN3353XN2Nv2EGh12BLnk+mnCkroda2LfnXL7s3&#10;K858ELYWBqwq+ZPy/Gbz+tV6cIWaQQemVsgIxPpicCXvQnBFlnnZqV74CThlKdgA9iKQi21WoxgI&#10;vTfZbDpdZgNg7RCk8p5O745Bvkn4TaNk+NQ0XgVmSk7cQtox7VXcs81aFC0K12l5oiH+gUUvtKVH&#10;z1B3Igi2R/0bVK8lgocmTCT0GTSNlirVQNXk01+qeeyEU6kWEse7s0z+/8HKh8Oj+4yRunf3IL95&#10;ZmHbCduqW0QYOiVqei6PQmWD88X5QnQ8XWXV8BFqaq3YB0gajA32EZCqY2OS+ukstRoDk3SYzxfX&#10;q+WCM0mx2WpxtUi9yETxfNuhD+8V9CwaJUdqZUIXh3sfIhtRPKck9mB0vdPGJAfbamuQHQS1fZdW&#10;KoCKvEwzlg0lX76lt/8OMU3rTxC9DjS/RvclX52TRBFle2frNF1BaHO0ibKxJx2jdHFKfRHGaqTE&#10;aFZQP5GiCMc5pX9FRgf4g7OBZrTk/vteoOLMfLDUlet8Po9DnZz54mpGDl5GqsuIsJKgSh44O5rb&#10;cPwIe4e67eilPMlg4ZY62egk8gurE2+aw6T96c/EQb/0U9bLz978BAAA//8DAFBLAwQUAAYACAAA&#10;ACEA/yaq0+AAAAALAQAADwAAAGRycy9kb3ducmV2LnhtbEyPQU/DMAyF70j8h8hI3LaUwcraNZ3G&#10;BCdOG0i7po3XdjROlWRb2a/HnOBm+z09f69YjbYXZ/Shc6TgYZqAQKqd6ahR8PnxNlmACFGT0b0j&#10;VPCNAVbl7U2hc+MutMXzLjaCQyjkWkEb45BLGeoWrQ5TNyCxdnDe6sirb6Tx+sLhtpezJEml1R3x&#10;h1YPuGmx/tqdrAJ3fHndd+v9Znj38tFerzJW9UGp+7txvQQRcYx/ZvjFZ3QomalyJzJB9Aqe5yl3&#10;iQomacYDO7LFPANR8WX2lIAsC/m/Q/kDAAD//wMAUEsBAi0AFAAGAAgAAAAhALaDOJL+AAAA4QEA&#10;ABMAAAAAAAAAAAAAAAAAAAAAAFtDb250ZW50X1R5cGVzXS54bWxQSwECLQAUAAYACAAAACEAOP0h&#10;/9YAAACUAQAACwAAAAAAAAAAAAAAAAAvAQAAX3JlbHMvLnJlbHNQSwECLQAUAAYACAAAACEAMcrz&#10;Xw8CAAAhBAAADgAAAAAAAAAAAAAAAAAuAgAAZHJzL2Uyb0RvYy54bWxQSwECLQAUAAYACAAAACEA&#10;/yaq0+AAAAALAQAADwAAAAAAAAAAAAAAAABpBAAAZHJzL2Rvd25yZXYueG1sUEsFBgAAAAAEAAQA&#10;8wAAAHYFAAAAAA==&#10;" strokeweight=".5pt">
                <v:textbox>
                  <w:txbxContent>
                    <w:p w14:paraId="09ED1EEE" w14:textId="20ABA4CE" w:rsidR="007B134D" w:rsidRPr="00EE348F" w:rsidRDefault="003D32E5" w:rsidP="007B134D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</w:pPr>
                      <w:r w:rsidRPr="00C637D1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2026/EUSL/ENA/04</w:t>
                      </w:r>
                    </w:p>
                  </w:txbxContent>
                </v:textbox>
              </v:rect>
            </w:pict>
          </mc:Fallback>
        </mc:AlternateContent>
      </w:r>
    </w:p>
    <w:p w14:paraId="5B0A3D6F" w14:textId="5DE3850B" w:rsidR="00D91671" w:rsidRPr="00D91671" w:rsidRDefault="00D91671" w:rsidP="00D91671">
      <w:pPr>
        <w:spacing w:after="0" w:line="240" w:lineRule="auto"/>
        <w:contextualSpacing/>
        <w:jc w:val="both"/>
        <w:rPr>
          <w:rFonts w:ascii="Book Antiqua" w:eastAsia="Times New Roman" w:hAnsi="Book Antiqua" w:cs="Times New Roman"/>
          <w:b/>
          <w:kern w:val="0"/>
          <w:lang w:val="en-GB"/>
          <w14:ligatures w14:val="none"/>
        </w:rPr>
      </w:pPr>
      <w:r w:rsidRPr="00D91671">
        <w:rPr>
          <w:rFonts w:ascii="Book Antiqua" w:eastAsia="Times New Roman" w:hAnsi="Book Antiqua" w:cs="Times New Roman"/>
          <w:b/>
          <w:kern w:val="0"/>
          <w:lang w:val="en-GB"/>
          <w14:ligatures w14:val="none"/>
        </w:rPr>
        <w:t xml:space="preserve">POST OF WORKS SUPERVISOR (ELECTRICAL) - </w:t>
      </w:r>
      <w:r w:rsidRPr="00D91671">
        <w:rPr>
          <w:rFonts w:ascii="Book Antiqua" w:eastAsia="Times New Roman" w:hAnsi="Book Antiqua" w:cs="Posterama"/>
          <w:b/>
          <w:kern w:val="0"/>
          <w:sz w:val="22"/>
          <w:szCs w:val="22"/>
          <w:lang w:val="en-GB"/>
          <w14:ligatures w14:val="none"/>
        </w:rPr>
        <w:t>GRADE III</w:t>
      </w:r>
    </w:p>
    <w:p w14:paraId="32E3BB31" w14:textId="77777777" w:rsidR="00D91671" w:rsidRPr="00D91671" w:rsidRDefault="00D91671" w:rsidP="00D91671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</w:pPr>
    </w:p>
    <w:p w14:paraId="659127E8" w14:textId="77777777" w:rsidR="00D91671" w:rsidRPr="00D91671" w:rsidRDefault="00D91671" w:rsidP="00D91671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</w:pPr>
      <w:r w:rsidRPr="00D91671">
        <w:rPr>
          <w:rFonts w:ascii="Book Antiqua" w:eastAsia="Times New Roman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  <w:t>Qualifications:</w:t>
      </w:r>
    </w:p>
    <w:p w14:paraId="0CB4D8B5" w14:textId="77777777" w:rsidR="00D91671" w:rsidRPr="00D91671" w:rsidRDefault="00D91671" w:rsidP="00D91671">
      <w:pPr>
        <w:numPr>
          <w:ilvl w:val="0"/>
          <w:numId w:val="3"/>
        </w:numPr>
        <w:tabs>
          <w:tab w:val="left" w:pos="360"/>
        </w:tabs>
        <w:spacing w:after="0" w:line="240" w:lineRule="auto"/>
        <w:ind w:hanging="1440"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</w:pPr>
    </w:p>
    <w:p w14:paraId="10EA6109" w14:textId="77777777" w:rsidR="00D91671" w:rsidRPr="00D91671" w:rsidRDefault="00D91671" w:rsidP="00D91671">
      <w:pPr>
        <w:numPr>
          <w:ilvl w:val="1"/>
          <w:numId w:val="2"/>
        </w:numPr>
        <w:spacing w:after="0" w:line="240" w:lineRule="atLeast"/>
        <w:ind w:left="1267" w:hanging="367"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</w:pPr>
      <w:r w:rsidRPr="00D91671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>National Certificate in Technology or equivalent qualifications with 03 years’ experience may be obtained while following the NCT course;</w:t>
      </w:r>
    </w:p>
    <w:p w14:paraId="0A99627A" w14:textId="77777777" w:rsidR="00D91671" w:rsidRPr="00D91671" w:rsidRDefault="00D91671" w:rsidP="00D91671">
      <w:pPr>
        <w:tabs>
          <w:tab w:val="num" w:pos="1260"/>
        </w:tabs>
        <w:spacing w:after="0" w:line="240" w:lineRule="atLeast"/>
        <w:ind w:left="1267" w:hanging="360"/>
        <w:jc w:val="both"/>
        <w:rPr>
          <w:rFonts w:ascii="Book Antiqua" w:eastAsia="Times New Roman" w:hAnsi="Book Antiqua" w:cs="Times New Roman"/>
          <w:b/>
          <w:kern w:val="0"/>
          <w:sz w:val="20"/>
          <w:szCs w:val="20"/>
          <w:lang w:val="en-GB"/>
          <w14:ligatures w14:val="none"/>
        </w:rPr>
      </w:pPr>
      <w:r w:rsidRPr="00D91671">
        <w:rPr>
          <w:rFonts w:ascii="Book Antiqua" w:eastAsia="Times New Roman" w:hAnsi="Book Antiqua" w:cs="Times New Roman"/>
          <w:b/>
          <w:kern w:val="0"/>
          <w:sz w:val="20"/>
          <w:szCs w:val="20"/>
          <w:lang w:val="en-GB"/>
          <w14:ligatures w14:val="none"/>
        </w:rPr>
        <w:tab/>
      </w:r>
      <w:r w:rsidRPr="00D91671">
        <w:rPr>
          <w:rFonts w:ascii="Book Antiqua" w:eastAsia="Times New Roman" w:hAnsi="Book Antiqua" w:cs="Times New Roman"/>
          <w:b/>
          <w:kern w:val="0"/>
          <w:sz w:val="20"/>
          <w:szCs w:val="20"/>
          <w:lang w:val="en-GB"/>
          <w14:ligatures w14:val="none"/>
        </w:rPr>
        <w:tab/>
      </w:r>
      <w:r w:rsidRPr="00D91671">
        <w:rPr>
          <w:rFonts w:ascii="Book Antiqua" w:eastAsia="Times New Roman" w:hAnsi="Book Antiqua" w:cs="Times New Roman"/>
          <w:b/>
          <w:kern w:val="0"/>
          <w:sz w:val="20"/>
          <w:szCs w:val="20"/>
          <w:lang w:val="en-GB"/>
          <w14:ligatures w14:val="none"/>
        </w:rPr>
        <w:tab/>
      </w:r>
      <w:r w:rsidRPr="00D91671">
        <w:rPr>
          <w:rFonts w:ascii="Book Antiqua" w:eastAsia="Times New Roman" w:hAnsi="Book Antiqua" w:cs="Times New Roman"/>
          <w:b/>
          <w:kern w:val="0"/>
          <w:sz w:val="20"/>
          <w:szCs w:val="20"/>
          <w:lang w:val="en-GB"/>
          <w14:ligatures w14:val="none"/>
        </w:rPr>
        <w:tab/>
      </w:r>
      <w:r w:rsidRPr="00D91671">
        <w:rPr>
          <w:rFonts w:ascii="Book Antiqua" w:eastAsia="Times New Roman" w:hAnsi="Book Antiqua" w:cs="Times New Roman"/>
          <w:b/>
          <w:kern w:val="0"/>
          <w:sz w:val="20"/>
          <w:szCs w:val="20"/>
          <w:lang w:val="en-GB"/>
          <w14:ligatures w14:val="none"/>
        </w:rPr>
        <w:tab/>
      </w:r>
    </w:p>
    <w:p w14:paraId="39638B62" w14:textId="77777777" w:rsidR="00D91671" w:rsidRPr="00D91671" w:rsidRDefault="00D91671" w:rsidP="00D91671">
      <w:pPr>
        <w:spacing w:after="0" w:line="240" w:lineRule="atLeast"/>
        <w:ind w:left="1267" w:firstLine="3240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val="en-GB"/>
          <w14:ligatures w14:val="none"/>
        </w:rPr>
      </w:pPr>
      <w:r w:rsidRPr="00D91671">
        <w:rPr>
          <w:rFonts w:ascii="Book Antiqua" w:eastAsia="Times New Roman" w:hAnsi="Book Antiqua" w:cs="Times New Roman"/>
          <w:bCs/>
          <w:kern w:val="0"/>
          <w:sz w:val="22"/>
          <w:szCs w:val="22"/>
          <w:lang w:val="en-GB"/>
          <w14:ligatures w14:val="none"/>
        </w:rPr>
        <w:t>OR</w:t>
      </w:r>
    </w:p>
    <w:p w14:paraId="3AE6F6C2" w14:textId="77777777" w:rsidR="00D91671" w:rsidRPr="00D91671" w:rsidRDefault="00D91671" w:rsidP="00D91671">
      <w:pPr>
        <w:spacing w:after="0" w:line="240" w:lineRule="atLeast"/>
        <w:ind w:left="1267" w:firstLine="3240"/>
        <w:jc w:val="both"/>
        <w:rPr>
          <w:rFonts w:ascii="Book Antiqua" w:eastAsia="Times New Roman" w:hAnsi="Book Antiqua" w:cs="Times New Roman"/>
          <w:bCs/>
          <w:kern w:val="0"/>
          <w:sz w:val="20"/>
          <w:szCs w:val="20"/>
          <w:lang w:val="en-GB"/>
          <w14:ligatures w14:val="none"/>
        </w:rPr>
      </w:pPr>
    </w:p>
    <w:p w14:paraId="4995473E" w14:textId="77777777" w:rsidR="00D91671" w:rsidRPr="00D91671" w:rsidRDefault="00D91671" w:rsidP="00D91671">
      <w:pPr>
        <w:numPr>
          <w:ilvl w:val="1"/>
          <w:numId w:val="2"/>
        </w:numPr>
        <w:spacing w:after="0" w:line="240" w:lineRule="atLeast"/>
        <w:ind w:left="1267"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</w:pPr>
      <w:r w:rsidRPr="00D91671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>G.C.E. (O/L) Examination in 06 subjects at not more than 02 sittings with at least 05 years’ experience as a Supervisor in the relevant field in Government, Local Government or State Corporation or a recognized Engineering Establishment.</w:t>
      </w:r>
    </w:p>
    <w:p w14:paraId="7EDAFC65" w14:textId="77777777" w:rsidR="00D91671" w:rsidRPr="00D91671" w:rsidRDefault="00D91671" w:rsidP="00D91671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0"/>
          <w:szCs w:val="20"/>
          <w:lang w:val="en-GB"/>
          <w14:ligatures w14:val="none"/>
        </w:rPr>
      </w:pPr>
    </w:p>
    <w:p w14:paraId="4E5CA29A" w14:textId="77777777" w:rsidR="00D91671" w:rsidRDefault="00D91671" w:rsidP="00D91671">
      <w:pPr>
        <w:spacing w:after="0" w:line="240" w:lineRule="auto"/>
        <w:ind w:firstLine="720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val="en-GB"/>
          <w14:ligatures w14:val="none"/>
        </w:rPr>
      </w:pPr>
      <w:r w:rsidRPr="00D91671">
        <w:rPr>
          <w:rFonts w:ascii="Book Antiqua" w:eastAsia="Times New Roman" w:hAnsi="Book Antiqua" w:cs="Times New Roman"/>
          <w:bCs/>
          <w:kern w:val="0"/>
          <w:sz w:val="22"/>
          <w:szCs w:val="22"/>
          <w:lang w:val="en-GB"/>
          <w14:ligatures w14:val="none"/>
        </w:rPr>
        <w:t>Salary</w:t>
      </w:r>
      <w:r w:rsidRPr="00D91671">
        <w:rPr>
          <w:rFonts w:ascii="Book Antiqua" w:eastAsia="Times New Roman" w:hAnsi="Book Antiqua" w:cs="Times New Roman"/>
          <w:bCs/>
          <w:kern w:val="0"/>
          <w:sz w:val="22"/>
          <w:szCs w:val="22"/>
          <w:lang w:val="en-GB"/>
          <w14:ligatures w14:val="none"/>
        </w:rPr>
        <w:tab/>
        <w:t xml:space="preserve"> </w:t>
      </w:r>
      <w:r w:rsidRPr="00D91671">
        <w:rPr>
          <w:rFonts w:ascii="Book Antiqua" w:eastAsia="Times New Roman" w:hAnsi="Book Antiqua" w:cs="Times New Roman"/>
          <w:bCs/>
          <w:iCs/>
          <w:kern w:val="0"/>
          <w:sz w:val="22"/>
          <w:szCs w:val="22"/>
          <w:lang w:val="en-GB"/>
          <w14:ligatures w14:val="none"/>
        </w:rPr>
        <w:t>scale</w:t>
      </w:r>
      <w:r w:rsidRPr="00D91671">
        <w:rPr>
          <w:rFonts w:ascii="Book Antiqua" w:eastAsia="Times New Roman" w:hAnsi="Book Antiqua" w:cs="Times New Roman"/>
          <w:bCs/>
          <w:kern w:val="0"/>
          <w:sz w:val="22"/>
          <w:szCs w:val="22"/>
          <w:lang w:val="en-GB"/>
          <w14:ligatures w14:val="none"/>
        </w:rPr>
        <w:tab/>
      </w:r>
      <w:r w:rsidRPr="00D91671">
        <w:rPr>
          <w:rFonts w:ascii="Book Antiqua" w:eastAsia="Times New Roman" w:hAnsi="Book Antiqua" w:cs="Times New Roman"/>
          <w:bCs/>
          <w:kern w:val="0"/>
          <w:sz w:val="22"/>
          <w:szCs w:val="22"/>
          <w:lang w:val="en-GB"/>
          <w14:ligatures w14:val="none"/>
        </w:rPr>
        <w:tab/>
      </w:r>
      <w:r w:rsidRPr="00D91671">
        <w:rPr>
          <w:rFonts w:ascii="Book Antiqua" w:eastAsia="Times New Roman" w:hAnsi="Book Antiqua" w:cs="Times New Roman"/>
          <w:b/>
          <w:kern w:val="0"/>
          <w:sz w:val="22"/>
          <w:szCs w:val="22"/>
          <w:lang w:val="en-GB"/>
          <w14:ligatures w14:val="none"/>
        </w:rPr>
        <w:t>:</w:t>
      </w:r>
      <w:r w:rsidRPr="00D91671">
        <w:rPr>
          <w:rFonts w:ascii="Book Antiqua" w:eastAsia="Times New Roman" w:hAnsi="Book Antiqua" w:cs="Times New Roman"/>
          <w:bCs/>
          <w:kern w:val="0"/>
          <w:sz w:val="22"/>
          <w:szCs w:val="22"/>
          <w:lang w:val="en-GB"/>
          <w14:ligatures w14:val="none"/>
        </w:rPr>
        <w:t xml:space="preserve"> U-MT 1 (III) Rs. 51,095 - 7x540; 10x640 – 60,575 p.m. as at </w:t>
      </w:r>
      <w:r>
        <w:rPr>
          <w:rFonts w:ascii="Book Antiqua" w:eastAsia="Times New Roman" w:hAnsi="Book Antiqua" w:cs="Times New Roman"/>
          <w:bCs/>
          <w:kern w:val="0"/>
          <w:sz w:val="22"/>
          <w:szCs w:val="22"/>
          <w:lang w:val="en-GB"/>
          <w14:ligatures w14:val="none"/>
        </w:rPr>
        <w:t xml:space="preserve">    </w:t>
      </w:r>
    </w:p>
    <w:p w14:paraId="3211BDF5" w14:textId="7C6EAAE9" w:rsidR="00D91671" w:rsidRPr="00D91671" w:rsidRDefault="00D91671" w:rsidP="00D91671">
      <w:pPr>
        <w:spacing w:after="0" w:line="240" w:lineRule="auto"/>
        <w:ind w:firstLine="720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val="en-GB"/>
          <w14:ligatures w14:val="none"/>
        </w:rPr>
      </w:pPr>
      <w:r>
        <w:rPr>
          <w:rFonts w:ascii="Book Antiqua" w:eastAsia="Times New Roman" w:hAnsi="Book Antiqua" w:cs="Times New Roman"/>
          <w:bCs/>
          <w:kern w:val="0"/>
          <w:sz w:val="22"/>
          <w:szCs w:val="22"/>
          <w:lang w:val="en-GB"/>
          <w14:ligatures w14:val="none"/>
        </w:rPr>
        <w:t xml:space="preserve">                                          </w:t>
      </w:r>
      <w:r w:rsidRPr="00D91671">
        <w:rPr>
          <w:rFonts w:ascii="Book Antiqua" w:eastAsia="Times New Roman" w:hAnsi="Book Antiqua" w:cs="Times New Roman"/>
          <w:bCs/>
          <w:kern w:val="0"/>
          <w:sz w:val="22"/>
          <w:szCs w:val="22"/>
          <w:lang w:val="en-GB"/>
          <w14:ligatures w14:val="none"/>
        </w:rPr>
        <w:t>01.01.2027</w:t>
      </w:r>
      <w:r>
        <w:rPr>
          <w:rFonts w:ascii="Book Antiqua" w:eastAsia="Times New Roman" w:hAnsi="Book Antiqua" w:cs="Times New Roman"/>
          <w:bCs/>
          <w:kern w:val="0"/>
          <w:sz w:val="22"/>
          <w:szCs w:val="22"/>
          <w:lang w:val="en-GB"/>
          <w14:ligatures w14:val="none"/>
        </w:rPr>
        <w:t xml:space="preserve">                                      </w:t>
      </w:r>
    </w:p>
    <w:p w14:paraId="6DB11EDE" w14:textId="77777777" w:rsidR="00D91671" w:rsidRPr="00D91671" w:rsidRDefault="00D91671" w:rsidP="00D91671">
      <w:pPr>
        <w:spacing w:after="0" w:line="240" w:lineRule="auto"/>
        <w:ind w:firstLine="720"/>
        <w:jc w:val="both"/>
        <w:rPr>
          <w:rFonts w:ascii="Book Antiqua" w:eastAsia="Times New Roman" w:hAnsi="Book Antiqua" w:cs="Times New Roman"/>
          <w:bCs/>
          <w:kern w:val="0"/>
          <w:sz w:val="16"/>
          <w:szCs w:val="16"/>
          <w:lang w:val="en-GB"/>
          <w14:ligatures w14:val="none"/>
        </w:rPr>
      </w:pPr>
    </w:p>
    <w:p w14:paraId="3EFA13B3" w14:textId="77777777" w:rsidR="00D91671" w:rsidRPr="00D91671" w:rsidRDefault="00D91671" w:rsidP="00D91671">
      <w:pPr>
        <w:spacing w:after="0" w:line="240" w:lineRule="auto"/>
        <w:ind w:firstLine="720"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</w:pPr>
      <w:r w:rsidRPr="00D91671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>Selection</w:t>
      </w:r>
      <w:r w:rsidRPr="00D91671">
        <w:rPr>
          <w:rFonts w:ascii="Book Antiqua" w:eastAsia="Times New Roman" w:hAnsi="Book Antiqua" w:cs="Times New Roman"/>
          <w:b/>
          <w:bCs/>
          <w:iCs/>
          <w:kern w:val="0"/>
          <w:sz w:val="22"/>
          <w:szCs w:val="22"/>
          <w:lang w:val="en-GB"/>
          <w14:ligatures w14:val="none"/>
        </w:rPr>
        <w:tab/>
      </w:r>
      <w:r w:rsidRPr="00D91671">
        <w:rPr>
          <w:rFonts w:ascii="Book Antiqua" w:eastAsia="Times New Roman" w:hAnsi="Book Antiqua" w:cs="Times New Roman"/>
          <w:b/>
          <w:bCs/>
          <w:iCs/>
          <w:kern w:val="0"/>
          <w:sz w:val="22"/>
          <w:szCs w:val="22"/>
          <w:lang w:val="en-GB"/>
          <w14:ligatures w14:val="none"/>
        </w:rPr>
        <w:tab/>
        <w:t xml:space="preserve">: </w:t>
      </w:r>
      <w:r w:rsidRPr="00D91671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>By interview</w:t>
      </w:r>
    </w:p>
    <w:p w14:paraId="1AD286FB" w14:textId="77777777" w:rsidR="00D91671" w:rsidRPr="00D91671" w:rsidRDefault="00D91671" w:rsidP="00D91671">
      <w:pPr>
        <w:spacing w:after="0" w:line="240" w:lineRule="auto"/>
        <w:ind w:firstLine="720"/>
        <w:jc w:val="both"/>
        <w:rPr>
          <w:rFonts w:ascii="Book Antiqua" w:eastAsia="Times New Roman" w:hAnsi="Book Antiqua" w:cs="Times New Roman"/>
          <w:kern w:val="0"/>
          <w:sz w:val="16"/>
          <w:szCs w:val="16"/>
          <w:lang w:val="en-GB"/>
          <w14:ligatures w14:val="none"/>
        </w:rPr>
      </w:pPr>
    </w:p>
    <w:p w14:paraId="19911391" w14:textId="77777777" w:rsidR="00D91671" w:rsidRPr="00D91671" w:rsidRDefault="00D91671" w:rsidP="00D91671">
      <w:pPr>
        <w:spacing w:after="0" w:line="240" w:lineRule="auto"/>
        <w:ind w:firstLine="720"/>
        <w:jc w:val="both"/>
        <w:rPr>
          <w:rFonts w:ascii="Book Antiqua" w:eastAsia="Times New Roman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</w:pPr>
      <w:r w:rsidRPr="00D91671">
        <w:rPr>
          <w:rFonts w:ascii="Book Antiqua" w:eastAsia="Times New Roman" w:hAnsi="Book Antiqua" w:cs="Times New Roman"/>
          <w:b/>
          <w:i/>
          <w:iCs/>
          <w:kern w:val="0"/>
          <w:sz w:val="22"/>
          <w:szCs w:val="22"/>
          <w:lang w:val="en-GB"/>
          <w14:ligatures w14:val="none"/>
        </w:rPr>
        <w:t>Age</w:t>
      </w:r>
      <w:r w:rsidRPr="00D91671">
        <w:rPr>
          <w:rFonts w:ascii="Book Antiqua" w:eastAsia="Times New Roman" w:hAnsi="Book Antiqua" w:cs="Times New Roman"/>
          <w:b/>
          <w:kern w:val="0"/>
          <w:sz w:val="22"/>
          <w:szCs w:val="22"/>
          <w:lang w:val="en-GB"/>
          <w14:ligatures w14:val="none"/>
        </w:rPr>
        <w:tab/>
      </w:r>
      <w:r w:rsidRPr="00D91671">
        <w:rPr>
          <w:rFonts w:ascii="Book Antiqua" w:eastAsia="Times New Roman" w:hAnsi="Book Antiqua" w:cs="Times New Roman"/>
          <w:b/>
          <w:kern w:val="0"/>
          <w:sz w:val="22"/>
          <w:szCs w:val="22"/>
          <w:lang w:val="en-GB"/>
          <w14:ligatures w14:val="none"/>
        </w:rPr>
        <w:tab/>
      </w:r>
      <w:r w:rsidRPr="00D91671">
        <w:rPr>
          <w:rFonts w:ascii="Book Antiqua" w:eastAsia="Times New Roman" w:hAnsi="Book Antiqua" w:cs="Times New Roman"/>
          <w:b/>
          <w:kern w:val="0"/>
          <w:sz w:val="22"/>
          <w:szCs w:val="22"/>
          <w:lang w:val="en-GB"/>
          <w14:ligatures w14:val="none"/>
        </w:rPr>
        <w:tab/>
        <w:t xml:space="preserve">: </w:t>
      </w:r>
      <w:r w:rsidRPr="00D91671"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  <w:t>Should be not less than 18 years and not more than 45 years</w:t>
      </w:r>
    </w:p>
    <w:p w14:paraId="6A982947" w14:textId="77777777" w:rsidR="00D91671" w:rsidRDefault="00D91671"/>
    <w:sectPr w:rsidR="00D91671" w:rsidSect="00D9167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13FDA"/>
    <w:multiLevelType w:val="hybridMultilevel"/>
    <w:tmpl w:val="DDC68ED4"/>
    <w:lvl w:ilvl="0" w:tplc="F76A2B0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FC6594E"/>
    <w:multiLevelType w:val="hybridMultilevel"/>
    <w:tmpl w:val="009CB532"/>
    <w:lvl w:ilvl="0" w:tplc="7DC2145C">
      <w:start w:val="1"/>
      <w:numFmt w:val="decimalZero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75975"/>
    <w:multiLevelType w:val="hybridMultilevel"/>
    <w:tmpl w:val="467A4D50"/>
    <w:lvl w:ilvl="0" w:tplc="696006C2">
      <w:start w:val="1"/>
      <w:numFmt w:val="lowerRoman"/>
      <w:lvlText w:val="%1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4461737">
    <w:abstractNumId w:val="1"/>
  </w:num>
  <w:num w:numId="2" w16cid:durableId="808597962">
    <w:abstractNumId w:val="0"/>
  </w:num>
  <w:num w:numId="3" w16cid:durableId="1235043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71"/>
    <w:rsid w:val="00372C60"/>
    <w:rsid w:val="003D32E5"/>
    <w:rsid w:val="007B134D"/>
    <w:rsid w:val="00D9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0AE5A"/>
  <w15:chartTrackingRefBased/>
  <w15:docId w15:val="{CB62C1F8-7517-4909-812F-82B7CE6A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6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6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6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6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6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6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6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6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2025-12-31T04:12:00Z</dcterms:created>
  <dcterms:modified xsi:type="dcterms:W3CDTF">2026-01-02T06:15:00Z</dcterms:modified>
</cp:coreProperties>
</file>